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Times New Roman" w:hAnsi="Times New Roman" w:eastAsia="仿宋" w:cs="Times New Roman"/>
          <w:sz w:val="32"/>
          <w:szCs w:val="32"/>
        </w:rPr>
        <w:t>1：</w:t>
      </w:r>
    </w:p>
    <w:p>
      <w:pPr>
        <w:pStyle w:val="2"/>
      </w:pP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第九届“创客中国”中小企业创新创业大赛</w:t>
      </w: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区域赛申报表</w:t>
      </w:r>
    </w:p>
    <w:p>
      <w:pPr>
        <w:pStyle w:val="2"/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各级中小企业主管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（盖章）：</w:t>
      </w:r>
    </w:p>
    <w:tbl>
      <w:tblPr>
        <w:tblStyle w:val="6"/>
        <w:tblW w:w="0" w:type="auto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赛事名称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（命名规则：第九届“创客中国”××省（自治区、直辖市）中小企业创新创业大赛。）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举办单位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级中小企业主管部门牵头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持续时间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2024年×月至2024年×月</w:t>
            </w:r>
          </w:p>
          <w:p>
            <w:pPr>
              <w:spacing w:line="560" w:lineRule="exact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须于全国总决赛前完赛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决赛地点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参赛人员范围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</w:trPr>
        <w:tc>
          <w:tcPr>
            <w:tcW w:w="1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参赛注册报名网址</w:t>
            </w:r>
          </w:p>
        </w:tc>
        <w:tc>
          <w:tcPr>
            <w:tcW w:w="6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□有，网址：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spacing w:line="560" w:lineRule="exact"/>
              <w:rPr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2" w:hRule="atLeast"/>
        </w:trPr>
        <w:tc>
          <w:tcPr>
            <w:tcW w:w="1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办赛方案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6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tabs>
                <w:tab w:val="left" w:pos="0"/>
              </w:tabs>
              <w:spacing w:line="5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方案应包括：办赛目标、赛事基本信息、组织机构及职责、配套活动方案、奖项及奖金设置、项目精准化服务（落地）、获奖项目后续跟踪服务计划和宣传方案等内容。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联络人及处室（部门）：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电话：              邮箱：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</w:rPr>
        <w:t>2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</w:p>
    <w:p>
      <w:pPr>
        <w:pStyle w:val="2"/>
      </w:pP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第九届“创客中国”中小企业创新创业大赛</w:t>
      </w:r>
    </w:p>
    <w:p>
      <w:pPr>
        <w:spacing w:line="560" w:lineRule="exact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境外区域赛申报表</w:t>
      </w:r>
    </w:p>
    <w:p>
      <w:pPr>
        <w:pStyle w:val="2"/>
      </w:pPr>
    </w:p>
    <w:p>
      <w:pPr>
        <w:spacing w:line="560" w:lineRule="exact"/>
        <w:rPr>
          <w:rFonts w:ascii="仿宋_GB2312" w:hAnsi="仿宋_GB2312" w:eastAsia="仿宋_GB2312" w:cs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牵头单位（盖章）：</w:t>
      </w:r>
    </w:p>
    <w:tbl>
      <w:tblPr>
        <w:tblStyle w:val="6"/>
        <w:tblW w:w="0" w:type="auto"/>
        <w:tblInd w:w="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赛事名称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（命名规则：第九届“创客中国”境外区域赛中小企业创新创业大赛。）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举办单位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工信部中小企业发展促进中心牵头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持续时间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  <w:t>2024年×月至2024年×月</w:t>
            </w:r>
          </w:p>
          <w:p>
            <w:pPr>
              <w:spacing w:line="560" w:lineRule="exact"/>
            </w:pP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须于全国总决赛前完赛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决赛地点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参赛人员范围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2" w:hRule="atLeast"/>
        </w:trPr>
        <w:tc>
          <w:tcPr>
            <w:tcW w:w="1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参赛注册报名网址</w:t>
            </w:r>
          </w:p>
        </w:tc>
        <w:tc>
          <w:tcPr>
            <w:tcW w:w="6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□有，网址：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spacing w:line="560" w:lineRule="exact"/>
              <w:rPr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□无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2" w:hRule="atLeast"/>
        </w:trPr>
        <w:tc>
          <w:tcPr>
            <w:tcW w:w="15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</w:rPr>
              <w:t>办赛方案</w:t>
            </w:r>
          </w:p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6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tabs>
                <w:tab w:val="left" w:pos="0"/>
              </w:tabs>
              <w:spacing w:line="560" w:lineRule="exact"/>
              <w:jc w:val="left"/>
              <w:rPr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方案应包括：办赛目标、赛事基本信息、组织机构及职责、配套活动方案、奖项及奖金设置、项目精准化服务（落地）、获奖项目后续跟踪服务计划和宣传方案等内容。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9" w:hRule="atLeast"/>
        </w:trPr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695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联络人及处室（部门）：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电话：              邮箱：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</w:rPr>
        <w:t>3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</w:p>
    <w:p>
      <w:pPr>
        <w:pStyle w:val="2"/>
      </w:pPr>
    </w:p>
    <w:p>
      <w:pPr>
        <w:jc w:val="center"/>
        <w:outlineLvl w:val="0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第九届“创客中国”中小企业创新创业大赛</w:t>
      </w:r>
    </w:p>
    <w:p>
      <w:pPr>
        <w:jc w:val="center"/>
        <w:outlineLvl w:val="0"/>
        <w:rPr>
          <w:rFonts w:ascii="黑体" w:hAnsi="黑体" w:eastAsia="黑体" w:cs="黑体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</w:rPr>
        <w:t>重点产业专题赛申报表</w:t>
      </w:r>
    </w:p>
    <w:p>
      <w:pPr>
        <w:pStyle w:val="2"/>
      </w:pPr>
    </w:p>
    <w:p>
      <w:pPr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申报单位（盖章）：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填表日期：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 年  月  日</w:t>
      </w:r>
    </w:p>
    <w:tbl>
      <w:tblPr>
        <w:tblStyle w:val="6"/>
        <w:tblW w:w="8496" w:type="dxa"/>
        <w:tblInd w:w="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6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产业名称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决赛地点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地区产业发展情况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简要介绍拟申办专题赛的产业集群发展现状（含相关中小企业发展情况），政策，工作举措，以及产业发展规划。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9" w:hRule="atLeast"/>
        </w:trPr>
        <w:tc>
          <w:tcPr>
            <w:tcW w:w="20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办赛方案</w:t>
            </w: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63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tabs>
                <w:tab w:val="left" w:pos="0"/>
              </w:tabs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方案应包括：办赛目标、赛事基本信息、组织机构及职责、配套活动方案、奖项设置、专项项目优惠政策、项目精准化服务（落地）、办赛经费预算、获奖项目后续跟踪服务计划和宣传方案等内容。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1" w:hRule="atLeast"/>
        </w:trPr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联系方式</w:t>
            </w:r>
          </w:p>
        </w:tc>
        <w:tc>
          <w:tcPr>
            <w:tcW w:w="63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联络人及处室（部门）：</w:t>
            </w:r>
          </w:p>
          <w:p>
            <w:pPr>
              <w:spacing w:line="56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电话：              邮箱：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MWE2NzdkOTk5NTMwZDRlOGJjOWU2NTMwOGM2ZjMifQ=="/>
  </w:docVars>
  <w:rsids>
    <w:rsidRoot w:val="56CA7A14"/>
    <w:rsid w:val="56CA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样式 正文文本缩进 + 左侧:  2 字符"/>
    <w:qFormat/>
    <w:uiPriority w:val="0"/>
    <w:pPr>
      <w:widowControl w:val="0"/>
      <w:suppressAutoHyphens/>
      <w:spacing w:line="360" w:lineRule="auto"/>
      <w:ind w:firstLine="200"/>
      <w:jc w:val="both"/>
    </w:pPr>
    <w:rPr>
      <w:rFonts w:ascii="宋体" w:hAnsi="宋体" w:eastAsia="宋体" w:cs="宋体"/>
      <w:kern w:val="1"/>
      <w:sz w:val="21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2023-12-29T04:03:00Z</dcterms:created>
  <dc:creator>燕小凱</dc:creator>
  <cp:lastModifiedBy>燕小凱</cp:lastModifiedBy>
  <dcterms:modified xsi:type="dcterms:W3CDTF">2023-12-29T04:04:30Z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AA1FCB86CD4B47B8B8DF2183DA24848A_11</vt:lpwstr>
  </property>
</Properties>
</file>